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质疑答复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地  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邮  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被质疑人：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3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3"/>
          <w:szCs w:val="32"/>
        </w:rPr>
        <w:t xml:space="preserve"> (质疑供应商</w:t>
      </w:r>
      <w:r>
        <w:rPr>
          <w:rFonts w:hint="eastAsia" w:ascii="仿宋" w:hAnsi="仿宋" w:eastAsia="仿宋" w:cs="仿宋"/>
          <w:sz w:val="33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3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3"/>
          <w:szCs w:val="32"/>
        </w:rPr>
        <w:t>(项目名称</w:t>
      </w:r>
      <w:r>
        <w:rPr>
          <w:rFonts w:hint="eastAsia" w:ascii="仿宋" w:hAnsi="仿宋" w:eastAsia="仿宋" w:cs="仿宋"/>
          <w:sz w:val="33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）的采购文件使其权益受到损害，于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日向XXXX 递交了书面质疑， XXXX当日依法予以受理。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质疑事项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  针对质疑事项回复如下：</w:t>
      </w:r>
    </w:p>
    <w:p>
      <w:pPr>
        <w:pStyle w:val="5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综上，该质疑事项不成立。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根据政府采购法等相关法律法规，质疑人对本质疑答复不满意的，可以在质疑答复期满十五个工作日内向本级财政部门依法提起投诉。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XXXX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2085"/>
    <w:rsid w:val="4CC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2023-05-23T01:51:00Z</dcterms:created>
  <dc:creator>lenovo</dc:creator>
  <cp:lastModifiedBy>lenovo</cp:lastModifiedBy>
  <dcterms:modified xsi:type="dcterms:W3CDTF">2023-05-23T01:53:24Z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